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68C" w:rsidRDefault="00FD465F">
      <w:r w:rsidRPr="00FD465F">
        <w:drawing>
          <wp:inline distT="0" distB="0" distL="0" distR="0">
            <wp:extent cx="5486400" cy="3200400"/>
            <wp:effectExtent l="19050" t="0" r="19050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24768C" w:rsidSect="002476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D465F"/>
    <w:rsid w:val="001C6C50"/>
    <w:rsid w:val="00216C17"/>
    <w:rsid w:val="0024768C"/>
    <w:rsid w:val="00277479"/>
    <w:rsid w:val="00311721"/>
    <w:rsid w:val="005E25F0"/>
    <w:rsid w:val="007B37FA"/>
    <w:rsid w:val="00830102"/>
    <w:rsid w:val="009F7CCF"/>
    <w:rsid w:val="00A755EC"/>
    <w:rsid w:val="00BC10CF"/>
    <w:rsid w:val="00C67287"/>
    <w:rsid w:val="00C804D9"/>
    <w:rsid w:val="00C963FC"/>
    <w:rsid w:val="00CB11FF"/>
    <w:rsid w:val="00D06A78"/>
    <w:rsid w:val="00DB1EB4"/>
    <w:rsid w:val="00DC620A"/>
    <w:rsid w:val="00E350C1"/>
    <w:rsid w:val="00EC5349"/>
    <w:rsid w:val="00EC7C76"/>
    <w:rsid w:val="00ED6870"/>
    <w:rsid w:val="00F94CFF"/>
    <w:rsid w:val="00FD46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768C"/>
    <w:rPr>
      <w:lang w:val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barChart>
        <c:barDir val="bar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Percent Moblie Wild Type Attracted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.01 M </c:v>
                </c:pt>
                <c:pt idx="1">
                  <c:v>.05 M</c:v>
                </c:pt>
                <c:pt idx="2">
                  <c:v>.1 M</c:v>
                </c:pt>
                <c:pt idx="3">
                  <c:v>.5 M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47.6</c:v>
                </c:pt>
                <c:pt idx="1">
                  <c:v>25.5</c:v>
                </c:pt>
                <c:pt idx="2">
                  <c:v>38.1</c:v>
                </c:pt>
                <c:pt idx="3">
                  <c:v>41.8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Percent Mobile Wild Type Repelled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.01 M </c:v>
                </c:pt>
                <c:pt idx="1">
                  <c:v>.05 M</c:v>
                </c:pt>
                <c:pt idx="2">
                  <c:v>.1 M</c:v>
                </c:pt>
                <c:pt idx="3">
                  <c:v>.5 M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52.4</c:v>
                </c:pt>
                <c:pt idx="1">
                  <c:v>74.5</c:v>
                </c:pt>
                <c:pt idx="2">
                  <c:v>61.9</c:v>
                </c:pt>
                <c:pt idx="3">
                  <c:v>58.2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Percent change between repelled and attracted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.01 M </c:v>
                </c:pt>
                <c:pt idx="1">
                  <c:v>.05 M</c:v>
                </c:pt>
                <c:pt idx="2">
                  <c:v>.1 M</c:v>
                </c:pt>
                <c:pt idx="3">
                  <c:v>.5 M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-4.8</c:v>
                </c:pt>
                <c:pt idx="1">
                  <c:v>-49</c:v>
                </c:pt>
                <c:pt idx="2">
                  <c:v>-23.8</c:v>
                </c:pt>
                <c:pt idx="3">
                  <c:v>-17.100000000000001</c:v>
                </c:pt>
              </c:numCache>
            </c:numRef>
          </c:val>
        </c:ser>
        <c:axId val="277475712"/>
        <c:axId val="277477632"/>
      </c:barChart>
      <c:catAx>
        <c:axId val="277475712"/>
        <c:scaling>
          <c:orientation val="minMax"/>
        </c:scaling>
        <c:axPos val="l"/>
        <c:tickLblPos val="nextTo"/>
        <c:crossAx val="277477632"/>
        <c:crosses val="autoZero"/>
        <c:auto val="1"/>
        <c:lblAlgn val="ctr"/>
        <c:lblOffset val="100"/>
      </c:catAx>
      <c:valAx>
        <c:axId val="277477632"/>
        <c:scaling>
          <c:orientation val="minMax"/>
        </c:scaling>
        <c:axPos val="b"/>
        <c:majorGridlines/>
        <c:numFmt formatCode="General" sourceLinked="1"/>
        <c:tickLblPos val="nextTo"/>
        <c:crossAx val="277475712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Administratr</cp:lastModifiedBy>
  <cp:revision>1</cp:revision>
  <dcterms:created xsi:type="dcterms:W3CDTF">2012-05-25T13:44:00Z</dcterms:created>
  <dcterms:modified xsi:type="dcterms:W3CDTF">2012-05-25T13:44:00Z</dcterms:modified>
</cp:coreProperties>
</file>